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甲方开票信息</w:t>
      </w:r>
    </w:p>
    <w:bookmarkEnd w:id="0"/>
    <w:p>
      <w:pPr>
        <w:spacing w:line="360" w:lineRule="auto"/>
        <w:ind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单位名称：</w:t>
      </w:r>
    </w:p>
    <w:p>
      <w:pPr>
        <w:spacing w:line="360" w:lineRule="auto"/>
        <w:ind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开户银行：</w:t>
      </w:r>
    </w:p>
    <w:p>
      <w:pPr>
        <w:spacing w:line="360" w:lineRule="auto"/>
        <w:ind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银行账号：</w:t>
      </w:r>
    </w:p>
    <w:p>
      <w:pPr>
        <w:spacing w:line="360" w:lineRule="auto"/>
        <w:ind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税号：</w:t>
      </w:r>
    </w:p>
    <w:p>
      <w:pPr>
        <w:spacing w:line="360" w:lineRule="auto"/>
        <w:ind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地址：</w:t>
      </w:r>
    </w:p>
    <w:p>
      <w:pPr>
        <w:spacing w:line="360" w:lineRule="auto"/>
        <w:ind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邮编：</w:t>
      </w:r>
    </w:p>
    <w:p>
      <w:pPr>
        <w:spacing w:line="360" w:lineRule="auto"/>
        <w:ind w:firstLine="0" w:firstLineChars="0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电话：</w:t>
      </w:r>
    </w:p>
    <w:p>
      <w:pPr>
        <w:spacing w:line="360" w:lineRule="auto"/>
        <w:ind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传真：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22"/>
          <w:szCs w:val="22"/>
          <w:lang w:eastAsia="zh-CN"/>
        </w:rPr>
      </w:pPr>
      <w:r>
        <w:rPr>
          <w:rFonts w:hint="eastAsia" w:ascii="仿宋" w:hAnsi="仿宋" w:eastAsia="仿宋"/>
          <w:sz w:val="22"/>
          <w:szCs w:val="22"/>
          <w:lang w:val="en-US" w:eastAsia="zh-CN"/>
        </w:rPr>
        <w:t>（注：上述信息如有变更，</w:t>
      </w:r>
      <w:r>
        <w:rPr>
          <w:rFonts w:hint="eastAsia" w:ascii="仿宋" w:hAnsi="仿宋" w:eastAsia="仿宋"/>
          <w:sz w:val="22"/>
          <w:szCs w:val="22"/>
          <w:lang w:eastAsia="zh-CN"/>
        </w:rPr>
        <w:t>甲方开票信息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如有变更，应在乙方开票前，以书面形式通知乙方，通知应加盖公章。</w:t>
      </w:r>
      <w:r>
        <w:rPr>
          <w:rFonts w:hint="eastAsia" w:ascii="仿宋" w:hAnsi="仿宋" w:eastAsia="仿宋"/>
          <w:sz w:val="22"/>
          <w:szCs w:val="22"/>
        </w:rPr>
        <w:t>否则，由此引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发</w:t>
      </w:r>
      <w:r>
        <w:rPr>
          <w:rFonts w:hint="eastAsia" w:ascii="仿宋" w:hAnsi="仿宋" w:eastAsia="仿宋"/>
          <w:sz w:val="22"/>
          <w:szCs w:val="22"/>
        </w:rPr>
        <w:t>的一切法律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责任</w:t>
      </w:r>
      <w:r>
        <w:rPr>
          <w:rFonts w:hint="eastAsia" w:ascii="仿宋" w:hAnsi="仿宋" w:eastAsia="仿宋"/>
          <w:sz w:val="22"/>
          <w:szCs w:val="22"/>
        </w:rPr>
        <w:t>和经济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损失由甲方承担</w:t>
      </w:r>
      <w:r>
        <w:rPr>
          <w:rFonts w:hint="eastAsia" w:ascii="仿宋" w:hAnsi="仿宋" w:eastAsia="仿宋"/>
          <w:sz w:val="22"/>
          <w:szCs w:val="22"/>
        </w:rPr>
        <w:t>。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ind w:firstLine="0" w:firstLineChars="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0" w:firstLineChars="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0" w:firstLineChars="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tabs>
          <w:tab w:val="left" w:pos="850"/>
        </w:tabs>
        <w:spacing w:line="360" w:lineRule="auto"/>
        <w:ind w:firstLine="4480" w:firstLineChars="1600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（甲方公章）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  日期：  </w:t>
      </w:r>
    </w:p>
    <w:p>
      <w:pPr>
        <w:spacing w:line="240" w:lineRule="auto"/>
        <w:ind w:firstLine="0" w:firstLineChars="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</w:p>
    <w:p/>
    <w:sectPr>
      <w:footerReference r:id="rId3" w:type="default"/>
      <w:pgSz w:w="11907" w:h="16839"/>
      <w:pgMar w:top="1667" w:right="1418" w:bottom="1440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9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06451"/>
    <w:rsid w:val="03A0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2020-04-27T01:06:00Z</dcterms:created>
  <dc:creator>稻穗</dc:creator>
  <cp:lastModifiedBy>稻穗</cp:lastModifiedBy>
  <dcterms:modified xsi:type="dcterms:W3CDTF">2020-04-27T01:07:40Z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